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889" w:type="dxa"/>
        <w:tblBorders>
          <w:top w:val="thinThickSmallGap" w:sz="12" w:space="0" w:color="FF0000"/>
          <w:left w:val="thinThickSmallGap" w:sz="12" w:space="0" w:color="FF0000"/>
          <w:bottom w:val="thickThinSmallGap" w:sz="12" w:space="0" w:color="FF0000"/>
          <w:right w:val="thickThinSmallGap" w:sz="12" w:space="0" w:color="FF0000"/>
          <w:insideH w:val="single" w:sz="6" w:space="0" w:color="FF0000"/>
          <w:insideV w:val="single" w:sz="6" w:space="0" w:color="FF0000"/>
        </w:tblBorders>
        <w:shd w:val="clear" w:color="auto" w:fill="FFFFFF"/>
        <w:tblLook w:val="04A0"/>
      </w:tblPr>
      <w:tblGrid>
        <w:gridCol w:w="675"/>
        <w:gridCol w:w="4517"/>
        <w:gridCol w:w="4697"/>
      </w:tblGrid>
      <w:tr w:rsidR="0095700E" w:rsidRPr="00DD2515" w:rsidTr="00F01E9D">
        <w:trPr>
          <w:trHeight w:val="354"/>
        </w:trPr>
        <w:tc>
          <w:tcPr>
            <w:tcW w:w="9889" w:type="dxa"/>
            <w:gridSpan w:val="3"/>
            <w:shd w:val="clear" w:color="auto" w:fill="215868" w:themeFill="accent5" w:themeFillShade="80"/>
          </w:tcPr>
          <w:p w:rsidR="0095700E" w:rsidRPr="00DD2515" w:rsidRDefault="0095700E" w:rsidP="0095700E">
            <w:pPr>
              <w:pStyle w:val="AralkYok"/>
              <w:jc w:val="center"/>
              <w:rPr>
                <w:rFonts w:asciiTheme="majorHAnsi" w:hAnsiTheme="majorHAnsi"/>
                <w:b/>
                <w:color w:val="FFFFFF" w:themeColor="background1"/>
                <w:sz w:val="32"/>
              </w:rPr>
            </w:pPr>
            <w:r w:rsidRPr="00DD2515">
              <w:rPr>
                <w:rFonts w:asciiTheme="majorHAnsi" w:hAnsiTheme="majorHAnsi"/>
                <w:b/>
                <w:color w:val="FFFFFF" w:themeColor="background1"/>
                <w:sz w:val="40"/>
              </w:rPr>
              <w:t>BAŞVURU SAHİPLERİNİN DİKKATİNE</w:t>
            </w:r>
          </w:p>
        </w:tc>
      </w:tr>
      <w:tr w:rsidR="005A1B08" w:rsidRPr="00DD2515" w:rsidTr="00F01E9D">
        <w:trPr>
          <w:trHeight w:val="1060"/>
        </w:trPr>
        <w:tc>
          <w:tcPr>
            <w:tcW w:w="9889" w:type="dxa"/>
            <w:gridSpan w:val="3"/>
            <w:shd w:val="clear" w:color="auto" w:fill="FFFFFF"/>
          </w:tcPr>
          <w:p w:rsidR="00906231" w:rsidRPr="00DD2515" w:rsidRDefault="00B263B3" w:rsidP="00F14B4A">
            <w:pPr>
              <w:shd w:val="clear" w:color="auto" w:fill="FFFFFF"/>
              <w:spacing w:after="0" w:line="240" w:lineRule="auto"/>
              <w:jc w:val="both"/>
              <w:rPr>
                <w:rFonts w:asciiTheme="majorHAnsi" w:hAnsiTheme="majorHAnsi"/>
                <w:sz w:val="24"/>
                <w:szCs w:val="24"/>
              </w:rPr>
            </w:pPr>
            <w:r w:rsidRPr="00DD2515">
              <w:rPr>
                <w:rFonts w:asciiTheme="majorHAnsi" w:hAnsiTheme="majorHAnsi"/>
                <w:sz w:val="24"/>
                <w:szCs w:val="24"/>
              </w:rPr>
              <w:t>Başvuru sahiplerinin</w:t>
            </w:r>
            <w:r w:rsidR="002F55A0" w:rsidRPr="00DD2515">
              <w:rPr>
                <w:rFonts w:asciiTheme="majorHAnsi" w:hAnsiTheme="majorHAnsi"/>
                <w:sz w:val="24"/>
                <w:szCs w:val="24"/>
              </w:rPr>
              <w:t xml:space="preserve"> bütçe kalemi</w:t>
            </w:r>
            <w:r w:rsidRPr="00DD2515">
              <w:rPr>
                <w:rFonts w:asciiTheme="majorHAnsi" w:hAnsiTheme="majorHAnsi"/>
                <w:sz w:val="24"/>
                <w:szCs w:val="24"/>
              </w:rPr>
              <w:t xml:space="preserve"> </w:t>
            </w:r>
            <w:r w:rsidR="002F55A0" w:rsidRPr="00DD2515">
              <w:rPr>
                <w:rFonts w:asciiTheme="majorHAnsi" w:hAnsiTheme="majorHAnsi"/>
                <w:sz w:val="24"/>
                <w:szCs w:val="24"/>
              </w:rPr>
              <w:t xml:space="preserve">10.000,00 TL’yi aşan </w:t>
            </w:r>
            <w:r w:rsidR="0048545B" w:rsidRPr="00DD2515">
              <w:rPr>
                <w:rFonts w:asciiTheme="majorHAnsi" w:hAnsiTheme="majorHAnsi"/>
                <w:sz w:val="24"/>
                <w:szCs w:val="24"/>
              </w:rPr>
              <w:t>mal ve hizmet alımları kapsamında</w:t>
            </w:r>
            <w:r w:rsidR="002F55A0" w:rsidRPr="00DD2515">
              <w:rPr>
                <w:rFonts w:asciiTheme="majorHAnsi" w:hAnsiTheme="majorHAnsi"/>
                <w:sz w:val="24"/>
                <w:szCs w:val="24"/>
              </w:rPr>
              <w:t xml:space="preserve"> </w:t>
            </w:r>
            <w:r w:rsidRPr="00DD2515">
              <w:rPr>
                <w:rFonts w:asciiTheme="majorHAnsi" w:hAnsiTheme="majorHAnsi"/>
                <w:sz w:val="24"/>
                <w:szCs w:val="24"/>
              </w:rPr>
              <w:t>başvuruları ile sunacakları</w:t>
            </w:r>
            <w:r w:rsidR="007723D1" w:rsidRPr="00DD2515">
              <w:rPr>
                <w:rFonts w:asciiTheme="majorHAnsi" w:hAnsiTheme="majorHAnsi"/>
                <w:sz w:val="24"/>
                <w:szCs w:val="24"/>
              </w:rPr>
              <w:t xml:space="preserve"> </w:t>
            </w:r>
            <w:r w:rsidR="00A81F9A" w:rsidRPr="00DD2515">
              <w:rPr>
                <w:rFonts w:asciiTheme="majorHAnsi" w:hAnsiTheme="majorHAnsi"/>
                <w:sz w:val="24"/>
                <w:szCs w:val="24"/>
              </w:rPr>
              <w:t>TEKNİK ŞARTNAME ve</w:t>
            </w:r>
            <w:r w:rsidR="007723D1" w:rsidRPr="00DD2515">
              <w:rPr>
                <w:rFonts w:asciiTheme="majorHAnsi" w:hAnsiTheme="majorHAnsi"/>
                <w:sz w:val="24"/>
                <w:szCs w:val="24"/>
              </w:rPr>
              <w:t xml:space="preserve"> PROFORMA </w:t>
            </w:r>
            <w:r w:rsidR="009F6390" w:rsidRPr="00DD2515">
              <w:rPr>
                <w:rFonts w:asciiTheme="majorHAnsi" w:hAnsiTheme="majorHAnsi"/>
                <w:sz w:val="24"/>
                <w:szCs w:val="24"/>
              </w:rPr>
              <w:t xml:space="preserve">FATURALARIN </w:t>
            </w:r>
            <w:r w:rsidRPr="00DD2515">
              <w:rPr>
                <w:rFonts w:asciiTheme="majorHAnsi" w:hAnsiTheme="majorHAnsi"/>
                <w:sz w:val="24"/>
                <w:szCs w:val="24"/>
              </w:rPr>
              <w:t xml:space="preserve">taşıması gereken şartlar aşağıdaki tabloda belirtilmiştir. </w:t>
            </w:r>
            <w:r w:rsidR="009F6390" w:rsidRPr="00DD2515">
              <w:rPr>
                <w:rFonts w:asciiTheme="majorHAnsi" w:hAnsiTheme="majorHAnsi"/>
                <w:sz w:val="24"/>
                <w:szCs w:val="24"/>
              </w:rPr>
              <w:t>P</w:t>
            </w:r>
            <w:r w:rsidR="007723D1" w:rsidRPr="00DD2515">
              <w:rPr>
                <w:rFonts w:asciiTheme="majorHAnsi" w:hAnsiTheme="majorHAnsi"/>
                <w:sz w:val="24"/>
                <w:szCs w:val="24"/>
              </w:rPr>
              <w:t xml:space="preserve">roje kapsamındaki alımların bu teknik şartnameye göre yapılması gerektiğinden, </w:t>
            </w:r>
            <w:r w:rsidRPr="00DD2515">
              <w:rPr>
                <w:rFonts w:asciiTheme="majorHAnsi" w:hAnsiTheme="majorHAnsi"/>
                <w:sz w:val="24"/>
                <w:szCs w:val="24"/>
              </w:rPr>
              <w:t>başvuru ile sunulacak</w:t>
            </w:r>
            <w:r w:rsidR="007723D1" w:rsidRPr="00DD2515">
              <w:rPr>
                <w:rFonts w:asciiTheme="majorHAnsi" w:hAnsiTheme="majorHAnsi"/>
                <w:sz w:val="24"/>
                <w:szCs w:val="24"/>
              </w:rPr>
              <w:t xml:space="preserve"> </w:t>
            </w:r>
            <w:r w:rsidRPr="00DD2515">
              <w:rPr>
                <w:rFonts w:asciiTheme="majorHAnsi" w:hAnsiTheme="majorHAnsi"/>
                <w:sz w:val="24"/>
                <w:szCs w:val="24"/>
              </w:rPr>
              <w:t xml:space="preserve">TEKNİK ŞARTNAME ve PROFORMA FATURALARIN hazırlanması aşamasında aşağıdaki formata dikkat edilmesi büyük önem taşımaktadır. </w:t>
            </w:r>
          </w:p>
        </w:tc>
      </w:tr>
      <w:tr w:rsidR="00F14B4A" w:rsidRPr="00DD2515" w:rsidTr="00F01E9D">
        <w:tc>
          <w:tcPr>
            <w:tcW w:w="5192" w:type="dxa"/>
            <w:gridSpan w:val="2"/>
            <w:shd w:val="clear" w:color="auto" w:fill="FFFFFF"/>
          </w:tcPr>
          <w:p w:rsidR="00F14B4A" w:rsidRPr="00DD2515" w:rsidRDefault="00F14B4A" w:rsidP="00F14B4A">
            <w:pPr>
              <w:shd w:val="clear" w:color="auto" w:fill="FFFFFF"/>
              <w:spacing w:after="0" w:line="240" w:lineRule="auto"/>
              <w:jc w:val="center"/>
              <w:rPr>
                <w:rFonts w:asciiTheme="majorHAnsi" w:hAnsiTheme="majorHAnsi"/>
                <w:b/>
                <w:sz w:val="24"/>
                <w:szCs w:val="20"/>
              </w:rPr>
            </w:pPr>
            <w:r w:rsidRPr="00DD2515">
              <w:rPr>
                <w:rFonts w:asciiTheme="majorHAnsi" w:hAnsiTheme="majorHAnsi"/>
                <w:b/>
                <w:sz w:val="24"/>
                <w:szCs w:val="20"/>
                <w:u w:val="single"/>
              </w:rPr>
              <w:t>TEKNİK ŞARTNAMELERDE</w:t>
            </w:r>
            <w:r w:rsidRPr="00DD2515">
              <w:rPr>
                <w:rFonts w:asciiTheme="majorHAnsi" w:hAnsiTheme="majorHAnsi"/>
                <w:b/>
                <w:sz w:val="24"/>
                <w:szCs w:val="20"/>
              </w:rPr>
              <w:t xml:space="preserve"> BULUNMASI GEREKEN HUSUSLAR</w:t>
            </w:r>
          </w:p>
        </w:tc>
        <w:tc>
          <w:tcPr>
            <w:tcW w:w="4697" w:type="dxa"/>
            <w:shd w:val="clear" w:color="auto" w:fill="FFFFFF"/>
          </w:tcPr>
          <w:p w:rsidR="00F14B4A" w:rsidRPr="00DD2515" w:rsidRDefault="00F14B4A" w:rsidP="00F14B4A">
            <w:pPr>
              <w:shd w:val="clear" w:color="auto" w:fill="FFFFFF"/>
              <w:spacing w:after="0" w:line="240" w:lineRule="auto"/>
              <w:jc w:val="center"/>
              <w:rPr>
                <w:rFonts w:asciiTheme="majorHAnsi" w:hAnsiTheme="majorHAnsi"/>
                <w:b/>
                <w:sz w:val="24"/>
                <w:szCs w:val="20"/>
              </w:rPr>
            </w:pPr>
            <w:r w:rsidRPr="00DD2515">
              <w:rPr>
                <w:rFonts w:asciiTheme="majorHAnsi" w:hAnsiTheme="majorHAnsi"/>
                <w:b/>
                <w:sz w:val="24"/>
                <w:szCs w:val="20"/>
                <w:u w:val="single"/>
              </w:rPr>
              <w:t>PROFORMALARDA</w:t>
            </w:r>
            <w:r w:rsidRPr="00DD2515">
              <w:rPr>
                <w:rFonts w:asciiTheme="majorHAnsi" w:hAnsiTheme="majorHAnsi"/>
                <w:b/>
                <w:sz w:val="24"/>
                <w:szCs w:val="20"/>
              </w:rPr>
              <w:t xml:space="preserve"> BULUNMASI GEREKEN HUSUSLAR</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1</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z w:val="20"/>
                <w:szCs w:val="20"/>
              </w:rPr>
            </w:pPr>
            <w:r w:rsidRPr="00DD2515">
              <w:rPr>
                <w:rFonts w:asciiTheme="majorHAnsi" w:hAnsiTheme="majorHAnsi"/>
                <w:snapToGrid w:val="0"/>
                <w:sz w:val="20"/>
                <w:szCs w:val="20"/>
              </w:rPr>
              <w:t xml:space="preserve">Teknik Şartname/İş Tanımında ayrımcılık içeren hiçbir hüküm bulunmamalıdır. Hiçbir şirket, üretici ya da modele atıfta bulunulmamalıdır ve işaret edilmemelidir. (Marka, Model, Menşei vb </w:t>
            </w:r>
            <w:proofErr w:type="gramStart"/>
            <w:r w:rsidRPr="00DD2515">
              <w:rPr>
                <w:rFonts w:asciiTheme="majorHAnsi" w:hAnsiTheme="majorHAnsi"/>
                <w:snapToGrid w:val="0"/>
                <w:sz w:val="20"/>
                <w:szCs w:val="20"/>
              </w:rPr>
              <w:t>kriterler</w:t>
            </w:r>
            <w:proofErr w:type="gramEnd"/>
            <w:r w:rsidRPr="00DD2515">
              <w:rPr>
                <w:rFonts w:asciiTheme="majorHAnsi" w:hAnsiTheme="majorHAnsi"/>
                <w:snapToGrid w:val="0"/>
                <w:sz w:val="20"/>
                <w:szCs w:val="20"/>
              </w:rPr>
              <w:t xml:space="preserve"> belirtilemez.)</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napToGrid w:val="0"/>
                <w:sz w:val="20"/>
                <w:szCs w:val="20"/>
              </w:rPr>
            </w:pPr>
            <w:r w:rsidRPr="00DD2515">
              <w:rPr>
                <w:rFonts w:asciiTheme="majorHAnsi" w:hAnsiTheme="majorHAnsi"/>
                <w:snapToGrid w:val="0"/>
                <w:sz w:val="20"/>
                <w:szCs w:val="20"/>
              </w:rPr>
              <w:t xml:space="preserve">Proforma faturalar KDV hariç sunulmalıdır. </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2</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z w:val="20"/>
                <w:szCs w:val="20"/>
              </w:rPr>
            </w:pPr>
            <w:r w:rsidRPr="00DD2515">
              <w:rPr>
                <w:rFonts w:asciiTheme="majorHAnsi" w:hAnsiTheme="majorHAnsi"/>
                <w:snapToGrid w:val="0"/>
                <w:sz w:val="20"/>
                <w:szCs w:val="20"/>
              </w:rPr>
              <w:t>Teknik Şartname/İş Tanımı yeterince detaylı hazırlanmalıdır, teknik özellikler, kalite, performans, garanti ve satış sonrası hizmet ayrıntılarıyla tanımlanmalıdır.</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napToGrid w:val="0"/>
                <w:sz w:val="20"/>
                <w:szCs w:val="20"/>
              </w:rPr>
            </w:pPr>
            <w:r w:rsidRPr="00DD2515">
              <w:rPr>
                <w:rFonts w:asciiTheme="majorHAnsi" w:hAnsiTheme="majorHAnsi"/>
                <w:snapToGrid w:val="0"/>
                <w:sz w:val="20"/>
                <w:szCs w:val="20"/>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3</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napToGrid w:val="0"/>
                <w:sz w:val="20"/>
                <w:szCs w:val="20"/>
              </w:rPr>
            </w:pPr>
            <w:r w:rsidRPr="00DD2515">
              <w:rPr>
                <w:rFonts w:asciiTheme="majorHAnsi" w:hAnsiTheme="majorHAnsi"/>
                <w:sz w:val="20"/>
                <w:szCs w:val="20"/>
              </w:rPr>
              <w:t xml:space="preserve">Teknik şartnamedeki </w:t>
            </w:r>
            <w:proofErr w:type="gramStart"/>
            <w:r w:rsidRPr="00DD2515">
              <w:rPr>
                <w:rFonts w:asciiTheme="majorHAnsi" w:hAnsiTheme="majorHAnsi"/>
                <w:sz w:val="20"/>
                <w:szCs w:val="20"/>
              </w:rPr>
              <w:t>kriterler</w:t>
            </w:r>
            <w:proofErr w:type="gramEnd"/>
            <w:r w:rsidRPr="00DD2515">
              <w:rPr>
                <w:rFonts w:asciiTheme="majorHAnsi" w:hAnsiTheme="majorHAnsi"/>
                <w:sz w:val="20"/>
                <w:szCs w:val="20"/>
              </w:rPr>
              <w:t xml:space="preserve"> ölçülebilir nitelikte olmalıdır. (Kaliteli, sağlam gibi ifadelerle ürün tarif edilemez) </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napToGrid w:val="0"/>
                <w:sz w:val="20"/>
                <w:szCs w:val="20"/>
              </w:rPr>
            </w:pPr>
            <w:r w:rsidRPr="00DD2515">
              <w:rPr>
                <w:rFonts w:asciiTheme="majorHAnsi" w:hAnsiTheme="majorHAnsi"/>
                <w:snapToGrid w:val="0"/>
                <w:sz w:val="20"/>
                <w:szCs w:val="20"/>
              </w:rPr>
              <w:t xml:space="preserve">Proforma Faturalarda proje bütçesi ve teknik şartname dışında </w:t>
            </w:r>
            <w:proofErr w:type="spellStart"/>
            <w:r w:rsidRPr="00DD2515">
              <w:rPr>
                <w:rFonts w:asciiTheme="majorHAnsi" w:hAnsiTheme="majorHAnsi"/>
                <w:snapToGrid w:val="0"/>
                <w:sz w:val="20"/>
                <w:szCs w:val="20"/>
              </w:rPr>
              <w:t>opsiyonel</w:t>
            </w:r>
            <w:proofErr w:type="spellEnd"/>
            <w:r w:rsidRPr="00DD2515">
              <w:rPr>
                <w:rFonts w:asciiTheme="majorHAnsi" w:hAnsiTheme="majorHAnsi"/>
                <w:snapToGrid w:val="0"/>
                <w:sz w:val="20"/>
                <w:szCs w:val="20"/>
              </w:rPr>
              <w:t xml:space="preserve"> malzeme yer almamalıdır. </w:t>
            </w:r>
            <w:proofErr w:type="spellStart"/>
            <w:r w:rsidRPr="00DD2515">
              <w:rPr>
                <w:rFonts w:asciiTheme="majorHAnsi" w:hAnsiTheme="majorHAnsi"/>
                <w:snapToGrid w:val="0"/>
                <w:sz w:val="20"/>
                <w:szCs w:val="20"/>
              </w:rPr>
              <w:t>Opsiyonel</w:t>
            </w:r>
            <w:proofErr w:type="spellEnd"/>
            <w:r w:rsidRPr="00DD2515">
              <w:rPr>
                <w:rFonts w:asciiTheme="majorHAnsi" w:hAnsiTheme="majorHAnsi"/>
                <w:snapToGrid w:val="0"/>
                <w:sz w:val="20"/>
                <w:szCs w:val="20"/>
              </w:rPr>
              <w:t xml:space="preserve"> olarak yazılan malzemeler proje bütçesinden karşılanmayacaktır.</w:t>
            </w:r>
          </w:p>
        </w:tc>
      </w:tr>
      <w:tr w:rsidR="00F14B4A" w:rsidRPr="00DD2515" w:rsidTr="00F01E9D">
        <w:tc>
          <w:tcPr>
            <w:tcW w:w="675" w:type="dxa"/>
            <w:shd w:val="clear" w:color="auto" w:fill="FFFFFF"/>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4</w:t>
            </w:r>
          </w:p>
        </w:tc>
        <w:tc>
          <w:tcPr>
            <w:tcW w:w="4517" w:type="dxa"/>
            <w:shd w:val="clear" w:color="auto" w:fill="FFFFFF"/>
            <w:vAlign w:val="center"/>
          </w:tcPr>
          <w:p w:rsidR="00F14B4A" w:rsidRPr="00DD2515" w:rsidRDefault="00F14B4A" w:rsidP="009B305C">
            <w:pPr>
              <w:shd w:val="clear" w:color="auto" w:fill="FFFFFF"/>
              <w:spacing w:before="60" w:after="60" w:line="240" w:lineRule="auto"/>
              <w:jc w:val="both"/>
              <w:rPr>
                <w:rFonts w:asciiTheme="majorHAnsi" w:hAnsiTheme="majorHAnsi"/>
                <w:sz w:val="20"/>
                <w:szCs w:val="20"/>
              </w:rPr>
            </w:pPr>
            <w:r w:rsidRPr="00DD2515">
              <w:rPr>
                <w:rFonts w:asciiTheme="majorHAnsi" w:hAnsiTheme="majorHAnsi"/>
                <w:sz w:val="20"/>
                <w:szCs w:val="20"/>
              </w:rPr>
              <w:t>Bütçede kalem adı teknik şartnamenin de konusu olmalıdır.(Ör: Bütçe Kalemi 5 Eksenli CNC İşleme Merkezi ise Teknik Şartname; 5 Eksenli CNC İşleme Merkezi Alımı Teknik Şartnamesi olarak adlandırılmalıdır.)</w:t>
            </w:r>
          </w:p>
        </w:tc>
        <w:tc>
          <w:tcPr>
            <w:tcW w:w="4697" w:type="dxa"/>
            <w:shd w:val="clear" w:color="auto" w:fill="FFFFFF"/>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Bütçede kalem adı Proforma Faturanın da konusu olmalıdır. Envanter gereği bu şekilde düzenlenemeyen proforma faturalarda Bütçe Kalemi adı mutlaka proforma faturaya not düşülmelidir.</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5</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Başvuru sahibi tarafından her sayfası imzalanmalı ve kaşelenmelidir. Başka bir firma tarafından sunulan teknik şartnameler kabul edilmeyecektir.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Proforma Faturalar, imzalı ve kaşeli olmalıdır.</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6</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Teknik Şartnameler Türkçe olmalıdır.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 xml:space="preserve">Proforma Fatura veren firma; Teknik Şartnameyi de fatura eki yaparak imzalamalı ve kaşelemelidir. </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7</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 xml:space="preserve">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w:t>
            </w:r>
            <w:proofErr w:type="spellStart"/>
            <w:r w:rsidRPr="00DD2515">
              <w:rPr>
                <w:rFonts w:asciiTheme="majorHAnsi" w:hAnsiTheme="majorHAnsi"/>
                <w:sz w:val="20"/>
                <w:szCs w:val="20"/>
              </w:rPr>
              <w:t>ayrı</w:t>
            </w:r>
            <w:proofErr w:type="spellEnd"/>
            <w:r w:rsidRPr="00DD2515">
              <w:rPr>
                <w:rFonts w:asciiTheme="majorHAnsi" w:hAnsiTheme="majorHAnsi"/>
                <w:sz w:val="20"/>
                <w:szCs w:val="20"/>
              </w:rPr>
              <w:t xml:space="preserve"> teknik şartnamede belirtilmelidir.)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 xml:space="preserve">Proformalarda Belirtilen Kalemlerin Teknik Şartnamede ve Bütçede belirtilen kalemlerle birebir aynı olması gerekir. (Ör: Boyama Hattı şeklindeki bir bütçe kaleminde, Boya tabancası, fırın, kurutma kabini vb malzemelerin fiyatları ayrı </w:t>
            </w:r>
            <w:proofErr w:type="spellStart"/>
            <w:r w:rsidRPr="00DD2515">
              <w:rPr>
                <w:rFonts w:asciiTheme="majorHAnsi" w:hAnsiTheme="majorHAnsi"/>
                <w:sz w:val="20"/>
                <w:szCs w:val="20"/>
              </w:rPr>
              <w:t>ayrı</w:t>
            </w:r>
            <w:proofErr w:type="spellEnd"/>
            <w:r w:rsidRPr="00DD2515">
              <w:rPr>
                <w:rFonts w:asciiTheme="majorHAnsi" w:hAnsiTheme="majorHAnsi"/>
                <w:sz w:val="20"/>
                <w:szCs w:val="20"/>
              </w:rPr>
              <w:t xml:space="preserve"> belirtilmeyecek Bütçe Kalemi için tek fiyat verilerek Proforma Fatura düzenlenmelidir.)</w:t>
            </w:r>
          </w:p>
        </w:tc>
      </w:tr>
      <w:tr w:rsidR="00F14B4A" w:rsidRPr="00DD2515" w:rsidTr="00F01E9D">
        <w:tblPrEx>
          <w:shd w:val="clear" w:color="auto" w:fill="auto"/>
        </w:tblPrEx>
        <w:tc>
          <w:tcPr>
            <w:tcW w:w="675" w:type="dxa"/>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r w:rsidRPr="00DD2515">
              <w:rPr>
                <w:rFonts w:asciiTheme="majorHAnsi" w:hAnsiTheme="majorHAnsi"/>
                <w:b/>
                <w:sz w:val="20"/>
                <w:szCs w:val="20"/>
              </w:rPr>
              <w:t>8</w:t>
            </w:r>
          </w:p>
        </w:tc>
        <w:tc>
          <w:tcPr>
            <w:tcW w:w="451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Teknik Şartnameler; bir ürünün teknik özelliklerinin kopyası şeklinde olamaz. İstenilen teknik özellikler minimum ve maksimum değerler olarak belirtilmelidir.</w:t>
            </w:r>
          </w:p>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(Ör: D</w:t>
            </w:r>
            <w:r w:rsidR="00DD2515">
              <w:rPr>
                <w:rFonts w:asciiTheme="majorHAnsi" w:hAnsiTheme="majorHAnsi"/>
                <w:sz w:val="20"/>
                <w:szCs w:val="20"/>
              </w:rPr>
              <w:t xml:space="preserve">önme hızı 2000 değil, 2000-2500 </w:t>
            </w:r>
            <w:proofErr w:type="gramStart"/>
            <w:r w:rsidRPr="00DD2515">
              <w:rPr>
                <w:rFonts w:asciiTheme="majorHAnsi" w:hAnsiTheme="majorHAnsi"/>
                <w:sz w:val="20"/>
                <w:szCs w:val="20"/>
              </w:rPr>
              <w:t>aralığında</w:t>
            </w:r>
            <w:proofErr w:type="gramEnd"/>
            <w:r w:rsidRPr="00DD2515">
              <w:rPr>
                <w:rFonts w:asciiTheme="majorHAnsi" w:hAnsiTheme="majorHAnsi"/>
                <w:sz w:val="20"/>
                <w:szCs w:val="20"/>
              </w:rPr>
              <w:t xml:space="preserve"> olmalıdır şeklinde düzenlenmelidir.)</w:t>
            </w:r>
          </w:p>
        </w:tc>
        <w:tc>
          <w:tcPr>
            <w:tcW w:w="4697" w:type="dxa"/>
            <w:vAlign w:val="center"/>
          </w:tcPr>
          <w:p w:rsidR="00F14B4A" w:rsidRPr="00DD2515" w:rsidRDefault="00F14B4A" w:rsidP="009B305C">
            <w:pPr>
              <w:shd w:val="clear" w:color="auto" w:fill="FFFFFF"/>
              <w:spacing w:after="0" w:line="240" w:lineRule="auto"/>
              <w:jc w:val="both"/>
              <w:rPr>
                <w:rFonts w:asciiTheme="majorHAnsi" w:hAnsiTheme="majorHAnsi"/>
                <w:sz w:val="20"/>
                <w:szCs w:val="20"/>
              </w:rPr>
            </w:pPr>
            <w:r w:rsidRPr="00DD2515">
              <w:rPr>
                <w:rFonts w:asciiTheme="majorHAnsi" w:hAnsiTheme="majorHAnsi"/>
                <w:sz w:val="20"/>
                <w:szCs w:val="20"/>
              </w:rPr>
              <w:t>İki adet verilmesi gereken proforma faturalar mutlaka farklı firmalar tarafından verilmelidir.</w:t>
            </w:r>
          </w:p>
        </w:tc>
      </w:tr>
      <w:tr w:rsidR="00F14B4A" w:rsidRPr="00DD2515" w:rsidTr="00F01E9D">
        <w:tblPrEx>
          <w:shd w:val="clear" w:color="auto" w:fill="auto"/>
        </w:tblPrEx>
        <w:tc>
          <w:tcPr>
            <w:tcW w:w="9889" w:type="dxa"/>
            <w:gridSpan w:val="3"/>
            <w:vAlign w:val="center"/>
          </w:tcPr>
          <w:p w:rsidR="00F14B4A" w:rsidRPr="00DD2515" w:rsidRDefault="00F14B4A" w:rsidP="009B305C">
            <w:pPr>
              <w:shd w:val="clear" w:color="auto" w:fill="FFFFFF"/>
              <w:spacing w:after="0" w:line="240" w:lineRule="auto"/>
              <w:jc w:val="center"/>
              <w:rPr>
                <w:rFonts w:asciiTheme="majorHAnsi" w:hAnsiTheme="majorHAnsi"/>
                <w:b/>
                <w:sz w:val="20"/>
                <w:szCs w:val="20"/>
              </w:rPr>
            </w:pPr>
          </w:p>
          <w:p w:rsidR="00F14B4A" w:rsidRPr="00DD2515" w:rsidRDefault="00F14B4A" w:rsidP="005715BF">
            <w:pPr>
              <w:shd w:val="clear" w:color="auto" w:fill="FFFFFF"/>
              <w:jc w:val="center"/>
              <w:rPr>
                <w:rFonts w:asciiTheme="majorHAnsi" w:hAnsiTheme="majorHAnsi"/>
                <w:b/>
                <w:color w:val="FF0000"/>
              </w:rPr>
            </w:pPr>
            <w:r w:rsidRPr="00DD2515">
              <w:rPr>
                <w:rFonts w:asciiTheme="majorHAnsi" w:hAnsiTheme="majorHAnsi"/>
                <w:b/>
                <w:color w:val="FF0000"/>
              </w:rPr>
              <w:t>Not: Bilgi amaçlı verilmiştir. Proforma</w:t>
            </w:r>
            <w:r w:rsidR="005715BF" w:rsidRPr="00DD2515">
              <w:rPr>
                <w:rFonts w:asciiTheme="majorHAnsi" w:hAnsiTheme="majorHAnsi"/>
                <w:b/>
                <w:color w:val="FF0000"/>
              </w:rPr>
              <w:t xml:space="preserve"> faturalar </w:t>
            </w:r>
            <w:r w:rsidRPr="00DD2515">
              <w:rPr>
                <w:rFonts w:asciiTheme="majorHAnsi" w:hAnsiTheme="majorHAnsi"/>
                <w:b/>
                <w:color w:val="FF0000"/>
              </w:rPr>
              <w:t>ve teknik şartnameler bu tabloya göre hazırlanarak sunulacaktır.</w:t>
            </w:r>
          </w:p>
        </w:tc>
      </w:tr>
    </w:tbl>
    <w:p w:rsidR="0005794F" w:rsidRPr="00DD2515" w:rsidRDefault="0005794F">
      <w:pPr>
        <w:shd w:val="clear" w:color="auto" w:fill="FFFFFF"/>
        <w:jc w:val="both"/>
        <w:rPr>
          <w:rFonts w:asciiTheme="majorHAnsi" w:hAnsiTheme="majorHAnsi"/>
        </w:rPr>
      </w:pPr>
    </w:p>
    <w:sectPr w:rsidR="0005794F" w:rsidRPr="00DD2515" w:rsidSect="0005794F">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A85" w:rsidRDefault="004C4A85" w:rsidP="00F37A98">
      <w:pPr>
        <w:spacing w:after="0" w:line="240" w:lineRule="auto"/>
      </w:pPr>
      <w:r>
        <w:separator/>
      </w:r>
    </w:p>
  </w:endnote>
  <w:endnote w:type="continuationSeparator" w:id="0">
    <w:p w:rsidR="004C4A85" w:rsidRDefault="004C4A85" w:rsidP="00F37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A85" w:rsidRDefault="004C4A85" w:rsidP="00F37A98">
      <w:pPr>
        <w:spacing w:after="0" w:line="240" w:lineRule="auto"/>
      </w:pPr>
      <w:r>
        <w:separator/>
      </w:r>
    </w:p>
  </w:footnote>
  <w:footnote w:type="continuationSeparator" w:id="0">
    <w:p w:rsidR="004C4A85" w:rsidRDefault="004C4A85" w:rsidP="00F37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E9D" w:rsidRDefault="00F01E9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94F" w:rsidRPr="0005794F" w:rsidRDefault="002F55A0" w:rsidP="0005794F">
    <w:pPr>
      <w:pStyle w:val="AralkYok"/>
      <w:jc w:val="right"/>
      <w:rPr>
        <w:rFonts w:asciiTheme="majorHAnsi" w:hAnsiTheme="majorHAnsi"/>
        <w:b/>
        <w:sz w:val="28"/>
      </w:rPr>
    </w:pPr>
    <w:r w:rsidRPr="0005794F">
      <w:rPr>
        <w:rFonts w:asciiTheme="majorHAnsi" w:hAnsiTheme="majorHAnsi"/>
        <w:b/>
        <w:noProof/>
        <w:sz w:val="28"/>
        <w:lang w:eastAsia="tr-TR"/>
      </w:rPr>
      <w:drawing>
        <wp:anchor distT="0" distB="0" distL="114300" distR="114300" simplePos="0" relativeHeight="251659264" behindDoc="1" locked="0" layoutInCell="1" allowOverlap="1">
          <wp:simplePos x="0" y="0"/>
          <wp:positionH relativeFrom="column">
            <wp:posOffset>3810</wp:posOffset>
          </wp:positionH>
          <wp:positionV relativeFrom="paragraph">
            <wp:posOffset>3810</wp:posOffset>
          </wp:positionV>
          <wp:extent cx="1786255" cy="581025"/>
          <wp:effectExtent l="19050" t="0" r="4445" b="0"/>
          <wp:wrapTight wrapText="bothSides">
            <wp:wrapPolygon edited="0">
              <wp:start x="-230" y="0"/>
              <wp:lineTo x="-230" y="21246"/>
              <wp:lineTo x="21654" y="21246"/>
              <wp:lineTo x="21654" y="0"/>
              <wp:lineTo x="-230" y="0"/>
            </wp:wrapPolygon>
          </wp:wrapTight>
          <wp:docPr id="2"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VKA LOGO"/>
                  <pic:cNvPicPr>
                    <a:picLocks noChangeAspect="1" noChangeArrowheads="1"/>
                  </pic:cNvPicPr>
                </pic:nvPicPr>
                <pic:blipFill>
                  <a:blip r:embed="rId1"/>
                  <a:srcRect/>
                  <a:stretch>
                    <a:fillRect/>
                  </a:stretch>
                </pic:blipFill>
                <pic:spPr bwMode="auto">
                  <a:xfrm>
                    <a:off x="0" y="0"/>
                    <a:ext cx="1786255" cy="581025"/>
                  </a:xfrm>
                  <a:prstGeom prst="rect">
                    <a:avLst/>
                  </a:prstGeom>
                  <a:noFill/>
                  <a:ln w="9525">
                    <a:noFill/>
                    <a:miter lim="800000"/>
                    <a:headEnd/>
                    <a:tailEnd/>
                  </a:ln>
                </pic:spPr>
              </pic:pic>
            </a:graphicData>
          </a:graphic>
        </wp:anchor>
      </w:drawing>
    </w:r>
    <w:r w:rsidR="0005794F" w:rsidRPr="0005794F">
      <w:rPr>
        <w:rFonts w:asciiTheme="majorHAnsi" w:hAnsiTheme="majorHAnsi"/>
        <w:b/>
        <w:sz w:val="28"/>
      </w:rPr>
      <w:t xml:space="preserve">EK: </w:t>
    </w:r>
    <w:r w:rsidR="005715BF">
      <w:rPr>
        <w:rFonts w:asciiTheme="majorHAnsi" w:hAnsiTheme="majorHAnsi"/>
        <w:b/>
        <w:sz w:val="28"/>
      </w:rPr>
      <w:t>-O</w:t>
    </w:r>
    <w:r w:rsidR="0005794F" w:rsidRPr="0005794F">
      <w:rPr>
        <w:rFonts w:asciiTheme="majorHAnsi" w:hAnsiTheme="majorHAnsi"/>
        <w:b/>
        <w:sz w:val="28"/>
      </w:rPr>
      <w:t xml:space="preserve"> — </w:t>
    </w:r>
    <w:r w:rsidRPr="0005794F">
      <w:rPr>
        <w:rFonts w:asciiTheme="majorHAnsi" w:hAnsiTheme="majorHAnsi"/>
        <w:b/>
        <w:sz w:val="28"/>
      </w:rPr>
      <w:t xml:space="preserve"> PROFORMA FA</w:t>
    </w:r>
    <w:r w:rsidR="002F0D95" w:rsidRPr="0005794F">
      <w:rPr>
        <w:rFonts w:asciiTheme="majorHAnsi" w:hAnsiTheme="majorHAnsi"/>
        <w:b/>
        <w:sz w:val="28"/>
      </w:rPr>
      <w:t xml:space="preserve">TURA VE </w:t>
    </w:r>
  </w:p>
  <w:p w:rsidR="002F55A0" w:rsidRPr="0005794F" w:rsidRDefault="002F0D95" w:rsidP="0005794F">
    <w:pPr>
      <w:pStyle w:val="AralkYok"/>
      <w:jc w:val="right"/>
      <w:rPr>
        <w:rFonts w:asciiTheme="majorHAnsi" w:hAnsiTheme="majorHAnsi"/>
        <w:b/>
        <w:sz w:val="28"/>
      </w:rPr>
    </w:pPr>
    <w:r w:rsidRPr="0005794F">
      <w:rPr>
        <w:rFonts w:asciiTheme="majorHAnsi" w:hAnsiTheme="majorHAnsi"/>
        <w:b/>
        <w:sz w:val="28"/>
      </w:rPr>
      <w:t xml:space="preserve">TEKNİK ŞARTNAME </w:t>
    </w:r>
    <w:r w:rsidRPr="00CA2EDD">
      <w:rPr>
        <w:rFonts w:asciiTheme="majorHAnsi" w:hAnsiTheme="majorHAnsi"/>
        <w:b/>
        <w:sz w:val="28"/>
        <w:u w:val="single"/>
      </w:rPr>
      <w:t>KURALLARI</w:t>
    </w:r>
    <w:r w:rsidRPr="0005794F">
      <w:rPr>
        <w:rFonts w:asciiTheme="majorHAnsi" w:hAnsiTheme="majorHAnsi"/>
        <w:b/>
        <w:sz w:val="28"/>
      </w:rPr>
      <w:t xml:space="preserve"> </w:t>
    </w:r>
  </w:p>
  <w:p w:rsidR="002F0D95" w:rsidRDefault="002F0D95" w:rsidP="00F37A98">
    <w:pPr>
      <w:pStyle w:val="stbilgi"/>
      <w:tabs>
        <w:tab w:val="clear" w:pos="4536"/>
        <w:tab w:val="clear" w:pos="9072"/>
        <w:tab w:val="left" w:pos="5556"/>
      </w:tabs>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rsids>
    <w:rsidRoot w:val="00B64DB3"/>
    <w:rsid w:val="00001F0D"/>
    <w:rsid w:val="000020C7"/>
    <w:rsid w:val="00004A32"/>
    <w:rsid w:val="0000627A"/>
    <w:rsid w:val="000069B8"/>
    <w:rsid w:val="00007615"/>
    <w:rsid w:val="0000799B"/>
    <w:rsid w:val="00011711"/>
    <w:rsid w:val="00015531"/>
    <w:rsid w:val="00020E6E"/>
    <w:rsid w:val="00026B0B"/>
    <w:rsid w:val="00027911"/>
    <w:rsid w:val="0003610B"/>
    <w:rsid w:val="00036AF9"/>
    <w:rsid w:val="0004162F"/>
    <w:rsid w:val="00043E0F"/>
    <w:rsid w:val="00044E5D"/>
    <w:rsid w:val="000456B0"/>
    <w:rsid w:val="000502FC"/>
    <w:rsid w:val="00052A0A"/>
    <w:rsid w:val="00057798"/>
    <w:rsid w:val="0005794F"/>
    <w:rsid w:val="000604DD"/>
    <w:rsid w:val="00065CD0"/>
    <w:rsid w:val="00067330"/>
    <w:rsid w:val="00071597"/>
    <w:rsid w:val="00072E5E"/>
    <w:rsid w:val="000769CD"/>
    <w:rsid w:val="00077652"/>
    <w:rsid w:val="00077664"/>
    <w:rsid w:val="00077AEE"/>
    <w:rsid w:val="000854B6"/>
    <w:rsid w:val="00085BB8"/>
    <w:rsid w:val="00097B9A"/>
    <w:rsid w:val="000A2FE2"/>
    <w:rsid w:val="000A5BD3"/>
    <w:rsid w:val="000A6C5C"/>
    <w:rsid w:val="000B0C02"/>
    <w:rsid w:val="000B16A7"/>
    <w:rsid w:val="000B2466"/>
    <w:rsid w:val="000B2B76"/>
    <w:rsid w:val="000C3DF0"/>
    <w:rsid w:val="000C3FF7"/>
    <w:rsid w:val="000D2571"/>
    <w:rsid w:val="000D3B95"/>
    <w:rsid w:val="000D7301"/>
    <w:rsid w:val="000E1368"/>
    <w:rsid w:val="000E2010"/>
    <w:rsid w:val="000E340E"/>
    <w:rsid w:val="000E5C95"/>
    <w:rsid w:val="000E6C78"/>
    <w:rsid w:val="000F4D62"/>
    <w:rsid w:val="00100E62"/>
    <w:rsid w:val="00104D40"/>
    <w:rsid w:val="00104F8D"/>
    <w:rsid w:val="001144D8"/>
    <w:rsid w:val="00117A45"/>
    <w:rsid w:val="0012362B"/>
    <w:rsid w:val="0012391C"/>
    <w:rsid w:val="001340A2"/>
    <w:rsid w:val="00134EF7"/>
    <w:rsid w:val="001379D3"/>
    <w:rsid w:val="00137D50"/>
    <w:rsid w:val="00146387"/>
    <w:rsid w:val="001510AD"/>
    <w:rsid w:val="001516A8"/>
    <w:rsid w:val="00152438"/>
    <w:rsid w:val="00152575"/>
    <w:rsid w:val="00154EC5"/>
    <w:rsid w:val="00156453"/>
    <w:rsid w:val="001564C2"/>
    <w:rsid w:val="0015702C"/>
    <w:rsid w:val="001651F3"/>
    <w:rsid w:val="00170370"/>
    <w:rsid w:val="0017059D"/>
    <w:rsid w:val="00174D34"/>
    <w:rsid w:val="00184B3B"/>
    <w:rsid w:val="00186AF7"/>
    <w:rsid w:val="00187BCD"/>
    <w:rsid w:val="001947C7"/>
    <w:rsid w:val="00195792"/>
    <w:rsid w:val="00197738"/>
    <w:rsid w:val="001A4E3B"/>
    <w:rsid w:val="001A5DFF"/>
    <w:rsid w:val="001A6C8D"/>
    <w:rsid w:val="001A7017"/>
    <w:rsid w:val="001B1445"/>
    <w:rsid w:val="001B34D8"/>
    <w:rsid w:val="001B5170"/>
    <w:rsid w:val="001C1682"/>
    <w:rsid w:val="001C3902"/>
    <w:rsid w:val="001C5988"/>
    <w:rsid w:val="001D11C2"/>
    <w:rsid w:val="001D1C34"/>
    <w:rsid w:val="001D615D"/>
    <w:rsid w:val="001E023D"/>
    <w:rsid w:val="001E2768"/>
    <w:rsid w:val="001E2EAB"/>
    <w:rsid w:val="001E5345"/>
    <w:rsid w:val="001F599E"/>
    <w:rsid w:val="00202119"/>
    <w:rsid w:val="002043FF"/>
    <w:rsid w:val="00206C04"/>
    <w:rsid w:val="0020731D"/>
    <w:rsid w:val="00210A9B"/>
    <w:rsid w:val="00210EAB"/>
    <w:rsid w:val="002124FE"/>
    <w:rsid w:val="0021278B"/>
    <w:rsid w:val="00225AEC"/>
    <w:rsid w:val="002265F3"/>
    <w:rsid w:val="002342D4"/>
    <w:rsid w:val="00234A27"/>
    <w:rsid w:val="00235337"/>
    <w:rsid w:val="00237BF0"/>
    <w:rsid w:val="00237E3B"/>
    <w:rsid w:val="00237F43"/>
    <w:rsid w:val="002423C1"/>
    <w:rsid w:val="002427FE"/>
    <w:rsid w:val="00244A5A"/>
    <w:rsid w:val="002454DF"/>
    <w:rsid w:val="0024576B"/>
    <w:rsid w:val="00246676"/>
    <w:rsid w:val="00250DD1"/>
    <w:rsid w:val="002539DA"/>
    <w:rsid w:val="00254B09"/>
    <w:rsid w:val="002623B3"/>
    <w:rsid w:val="00263649"/>
    <w:rsid w:val="002646EA"/>
    <w:rsid w:val="002660AC"/>
    <w:rsid w:val="0026616A"/>
    <w:rsid w:val="00266245"/>
    <w:rsid w:val="00267B7B"/>
    <w:rsid w:val="00270F92"/>
    <w:rsid w:val="00273E5C"/>
    <w:rsid w:val="002745E0"/>
    <w:rsid w:val="00274A86"/>
    <w:rsid w:val="00274DEB"/>
    <w:rsid w:val="00275C6A"/>
    <w:rsid w:val="00277E40"/>
    <w:rsid w:val="002804A2"/>
    <w:rsid w:val="0028104F"/>
    <w:rsid w:val="00281458"/>
    <w:rsid w:val="00281567"/>
    <w:rsid w:val="002844DB"/>
    <w:rsid w:val="0028595D"/>
    <w:rsid w:val="002913F8"/>
    <w:rsid w:val="00292202"/>
    <w:rsid w:val="00292813"/>
    <w:rsid w:val="00297C59"/>
    <w:rsid w:val="002A0968"/>
    <w:rsid w:val="002A3E7A"/>
    <w:rsid w:val="002B370C"/>
    <w:rsid w:val="002C0C0F"/>
    <w:rsid w:val="002C4090"/>
    <w:rsid w:val="002C689A"/>
    <w:rsid w:val="002E2AE9"/>
    <w:rsid w:val="002F0D95"/>
    <w:rsid w:val="002F55A0"/>
    <w:rsid w:val="002F5B2B"/>
    <w:rsid w:val="003007E6"/>
    <w:rsid w:val="00301DDD"/>
    <w:rsid w:val="00304740"/>
    <w:rsid w:val="00306C9B"/>
    <w:rsid w:val="003079DB"/>
    <w:rsid w:val="0031055C"/>
    <w:rsid w:val="003177B6"/>
    <w:rsid w:val="00325CDC"/>
    <w:rsid w:val="003266CF"/>
    <w:rsid w:val="00331660"/>
    <w:rsid w:val="00331D04"/>
    <w:rsid w:val="00335F51"/>
    <w:rsid w:val="00336C7B"/>
    <w:rsid w:val="003371C2"/>
    <w:rsid w:val="00345075"/>
    <w:rsid w:val="00345586"/>
    <w:rsid w:val="003504A6"/>
    <w:rsid w:val="00350587"/>
    <w:rsid w:val="00352EAB"/>
    <w:rsid w:val="00354606"/>
    <w:rsid w:val="00371516"/>
    <w:rsid w:val="0037258C"/>
    <w:rsid w:val="0037284A"/>
    <w:rsid w:val="0037361A"/>
    <w:rsid w:val="003765CE"/>
    <w:rsid w:val="00377202"/>
    <w:rsid w:val="00377E91"/>
    <w:rsid w:val="00381838"/>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428F"/>
    <w:rsid w:val="003E75CF"/>
    <w:rsid w:val="003F3B1F"/>
    <w:rsid w:val="00402F97"/>
    <w:rsid w:val="00416627"/>
    <w:rsid w:val="004169CF"/>
    <w:rsid w:val="00416EB5"/>
    <w:rsid w:val="00420739"/>
    <w:rsid w:val="00420F2C"/>
    <w:rsid w:val="0042104A"/>
    <w:rsid w:val="0042142D"/>
    <w:rsid w:val="004255F2"/>
    <w:rsid w:val="00425F38"/>
    <w:rsid w:val="004302B2"/>
    <w:rsid w:val="00431EE3"/>
    <w:rsid w:val="004330EA"/>
    <w:rsid w:val="0043361F"/>
    <w:rsid w:val="00434381"/>
    <w:rsid w:val="004431CC"/>
    <w:rsid w:val="00443560"/>
    <w:rsid w:val="00443734"/>
    <w:rsid w:val="00444582"/>
    <w:rsid w:val="00444A1F"/>
    <w:rsid w:val="00451D5D"/>
    <w:rsid w:val="00452675"/>
    <w:rsid w:val="00452A46"/>
    <w:rsid w:val="00453FA6"/>
    <w:rsid w:val="004604BD"/>
    <w:rsid w:val="00461908"/>
    <w:rsid w:val="00463C34"/>
    <w:rsid w:val="00467924"/>
    <w:rsid w:val="00471575"/>
    <w:rsid w:val="004719EC"/>
    <w:rsid w:val="00476BD5"/>
    <w:rsid w:val="0047742F"/>
    <w:rsid w:val="00480F17"/>
    <w:rsid w:val="0048285B"/>
    <w:rsid w:val="0048545B"/>
    <w:rsid w:val="00495E77"/>
    <w:rsid w:val="00497080"/>
    <w:rsid w:val="004A12CD"/>
    <w:rsid w:val="004A40DE"/>
    <w:rsid w:val="004A444F"/>
    <w:rsid w:val="004B2F36"/>
    <w:rsid w:val="004B652C"/>
    <w:rsid w:val="004B7324"/>
    <w:rsid w:val="004C0A86"/>
    <w:rsid w:val="004C35E2"/>
    <w:rsid w:val="004C4A85"/>
    <w:rsid w:val="004D0486"/>
    <w:rsid w:val="004D43B8"/>
    <w:rsid w:val="004D4488"/>
    <w:rsid w:val="004D4E4F"/>
    <w:rsid w:val="004D634F"/>
    <w:rsid w:val="004F06DE"/>
    <w:rsid w:val="004F1B76"/>
    <w:rsid w:val="004F5F7A"/>
    <w:rsid w:val="0050183E"/>
    <w:rsid w:val="00504E0E"/>
    <w:rsid w:val="0050638B"/>
    <w:rsid w:val="00507553"/>
    <w:rsid w:val="00507BA9"/>
    <w:rsid w:val="00512DAC"/>
    <w:rsid w:val="00516601"/>
    <w:rsid w:val="00523EB2"/>
    <w:rsid w:val="0053276C"/>
    <w:rsid w:val="0053305B"/>
    <w:rsid w:val="005407F4"/>
    <w:rsid w:val="005453EB"/>
    <w:rsid w:val="005465BB"/>
    <w:rsid w:val="005522E4"/>
    <w:rsid w:val="00553976"/>
    <w:rsid w:val="005562D1"/>
    <w:rsid w:val="00557BDC"/>
    <w:rsid w:val="00561FC5"/>
    <w:rsid w:val="00562448"/>
    <w:rsid w:val="005715BF"/>
    <w:rsid w:val="0057163E"/>
    <w:rsid w:val="00572589"/>
    <w:rsid w:val="00572E9A"/>
    <w:rsid w:val="00573F7D"/>
    <w:rsid w:val="00574687"/>
    <w:rsid w:val="00576E29"/>
    <w:rsid w:val="005816DF"/>
    <w:rsid w:val="00585FC1"/>
    <w:rsid w:val="005870AE"/>
    <w:rsid w:val="00590043"/>
    <w:rsid w:val="0059024A"/>
    <w:rsid w:val="00590B42"/>
    <w:rsid w:val="005A1B08"/>
    <w:rsid w:val="005A28C2"/>
    <w:rsid w:val="005A7B57"/>
    <w:rsid w:val="005C46AE"/>
    <w:rsid w:val="005D2A1F"/>
    <w:rsid w:val="005D3F89"/>
    <w:rsid w:val="005D4DC5"/>
    <w:rsid w:val="005D6EB4"/>
    <w:rsid w:val="005D77FC"/>
    <w:rsid w:val="005E0308"/>
    <w:rsid w:val="005F05C2"/>
    <w:rsid w:val="005F10BC"/>
    <w:rsid w:val="0060723A"/>
    <w:rsid w:val="0061079F"/>
    <w:rsid w:val="0061426E"/>
    <w:rsid w:val="006165A9"/>
    <w:rsid w:val="00621CC3"/>
    <w:rsid w:val="006236DD"/>
    <w:rsid w:val="0062384E"/>
    <w:rsid w:val="00625BBD"/>
    <w:rsid w:val="00631078"/>
    <w:rsid w:val="00631211"/>
    <w:rsid w:val="006318E1"/>
    <w:rsid w:val="006453F7"/>
    <w:rsid w:val="006468CC"/>
    <w:rsid w:val="006472C4"/>
    <w:rsid w:val="0064766F"/>
    <w:rsid w:val="00647886"/>
    <w:rsid w:val="00647A2D"/>
    <w:rsid w:val="006505E3"/>
    <w:rsid w:val="006515DE"/>
    <w:rsid w:val="0066159C"/>
    <w:rsid w:val="00662100"/>
    <w:rsid w:val="00663206"/>
    <w:rsid w:val="00663BE4"/>
    <w:rsid w:val="0066654A"/>
    <w:rsid w:val="00685A07"/>
    <w:rsid w:val="00694097"/>
    <w:rsid w:val="006A2354"/>
    <w:rsid w:val="006A3C10"/>
    <w:rsid w:val="006A4A8A"/>
    <w:rsid w:val="006B2FD4"/>
    <w:rsid w:val="006B5F17"/>
    <w:rsid w:val="006C1B15"/>
    <w:rsid w:val="006C46B1"/>
    <w:rsid w:val="006C6E04"/>
    <w:rsid w:val="006D31D6"/>
    <w:rsid w:val="006E72C9"/>
    <w:rsid w:val="006F0918"/>
    <w:rsid w:val="006F33F2"/>
    <w:rsid w:val="006F3B0B"/>
    <w:rsid w:val="00702BA0"/>
    <w:rsid w:val="00704F07"/>
    <w:rsid w:val="00707BF2"/>
    <w:rsid w:val="00713360"/>
    <w:rsid w:val="007135B1"/>
    <w:rsid w:val="00714169"/>
    <w:rsid w:val="00724B91"/>
    <w:rsid w:val="00724D22"/>
    <w:rsid w:val="00724EF9"/>
    <w:rsid w:val="00730075"/>
    <w:rsid w:val="007300A5"/>
    <w:rsid w:val="0073067A"/>
    <w:rsid w:val="00730FF9"/>
    <w:rsid w:val="00732B86"/>
    <w:rsid w:val="007345AF"/>
    <w:rsid w:val="00734FFB"/>
    <w:rsid w:val="00735EA0"/>
    <w:rsid w:val="007440C9"/>
    <w:rsid w:val="00746890"/>
    <w:rsid w:val="00755050"/>
    <w:rsid w:val="00761A32"/>
    <w:rsid w:val="00764161"/>
    <w:rsid w:val="00764797"/>
    <w:rsid w:val="0076702B"/>
    <w:rsid w:val="00770ED0"/>
    <w:rsid w:val="007723D1"/>
    <w:rsid w:val="00777B48"/>
    <w:rsid w:val="00781158"/>
    <w:rsid w:val="00781C31"/>
    <w:rsid w:val="00784202"/>
    <w:rsid w:val="00784D88"/>
    <w:rsid w:val="007870CD"/>
    <w:rsid w:val="00787FF7"/>
    <w:rsid w:val="00793EE3"/>
    <w:rsid w:val="007A428E"/>
    <w:rsid w:val="007A57A6"/>
    <w:rsid w:val="007A6F21"/>
    <w:rsid w:val="007B0715"/>
    <w:rsid w:val="007B0B54"/>
    <w:rsid w:val="007B0EE3"/>
    <w:rsid w:val="007B450B"/>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14723"/>
    <w:rsid w:val="008222A4"/>
    <w:rsid w:val="00825E80"/>
    <w:rsid w:val="00830CA2"/>
    <w:rsid w:val="00834DB9"/>
    <w:rsid w:val="008359F7"/>
    <w:rsid w:val="00837C3C"/>
    <w:rsid w:val="0084079A"/>
    <w:rsid w:val="00850C73"/>
    <w:rsid w:val="0085307B"/>
    <w:rsid w:val="00854CE9"/>
    <w:rsid w:val="00855F48"/>
    <w:rsid w:val="00857341"/>
    <w:rsid w:val="00860CFF"/>
    <w:rsid w:val="00861086"/>
    <w:rsid w:val="008629EB"/>
    <w:rsid w:val="008658BB"/>
    <w:rsid w:val="0087303D"/>
    <w:rsid w:val="00873574"/>
    <w:rsid w:val="00877B84"/>
    <w:rsid w:val="008824BB"/>
    <w:rsid w:val="008845B7"/>
    <w:rsid w:val="008848F7"/>
    <w:rsid w:val="0089222B"/>
    <w:rsid w:val="00895014"/>
    <w:rsid w:val="00895394"/>
    <w:rsid w:val="00895650"/>
    <w:rsid w:val="00895E64"/>
    <w:rsid w:val="008A1345"/>
    <w:rsid w:val="008A5EBC"/>
    <w:rsid w:val="008A6938"/>
    <w:rsid w:val="008B1091"/>
    <w:rsid w:val="008B216C"/>
    <w:rsid w:val="008B2346"/>
    <w:rsid w:val="008B3BE7"/>
    <w:rsid w:val="008B6A3E"/>
    <w:rsid w:val="008C209C"/>
    <w:rsid w:val="008D3F9C"/>
    <w:rsid w:val="008D4380"/>
    <w:rsid w:val="008D5E56"/>
    <w:rsid w:val="008D63EF"/>
    <w:rsid w:val="008E1521"/>
    <w:rsid w:val="008E286C"/>
    <w:rsid w:val="008E35E4"/>
    <w:rsid w:val="008F078D"/>
    <w:rsid w:val="008F1B2E"/>
    <w:rsid w:val="008F4F06"/>
    <w:rsid w:val="008F609B"/>
    <w:rsid w:val="008F7CD4"/>
    <w:rsid w:val="0090538F"/>
    <w:rsid w:val="00905EC3"/>
    <w:rsid w:val="00906231"/>
    <w:rsid w:val="009108A8"/>
    <w:rsid w:val="009151FA"/>
    <w:rsid w:val="00916EB1"/>
    <w:rsid w:val="009201FF"/>
    <w:rsid w:val="009202DA"/>
    <w:rsid w:val="0092318D"/>
    <w:rsid w:val="0093165F"/>
    <w:rsid w:val="009362A6"/>
    <w:rsid w:val="0093686D"/>
    <w:rsid w:val="00937649"/>
    <w:rsid w:val="00942F9B"/>
    <w:rsid w:val="00945035"/>
    <w:rsid w:val="0094653A"/>
    <w:rsid w:val="0095080B"/>
    <w:rsid w:val="00952136"/>
    <w:rsid w:val="009556F1"/>
    <w:rsid w:val="0095700E"/>
    <w:rsid w:val="0097457F"/>
    <w:rsid w:val="0097487B"/>
    <w:rsid w:val="00975020"/>
    <w:rsid w:val="00975927"/>
    <w:rsid w:val="009779DC"/>
    <w:rsid w:val="00983C57"/>
    <w:rsid w:val="00985C9F"/>
    <w:rsid w:val="00991B9C"/>
    <w:rsid w:val="00993BBE"/>
    <w:rsid w:val="009A1778"/>
    <w:rsid w:val="009A55D8"/>
    <w:rsid w:val="009A602F"/>
    <w:rsid w:val="009B4F2B"/>
    <w:rsid w:val="009B62A8"/>
    <w:rsid w:val="009C0532"/>
    <w:rsid w:val="009C0DCF"/>
    <w:rsid w:val="009C3DD2"/>
    <w:rsid w:val="009C7219"/>
    <w:rsid w:val="009E0A20"/>
    <w:rsid w:val="009E17BC"/>
    <w:rsid w:val="009E640E"/>
    <w:rsid w:val="009F174D"/>
    <w:rsid w:val="009F4F5B"/>
    <w:rsid w:val="009F6390"/>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1F9A"/>
    <w:rsid w:val="00A84EFF"/>
    <w:rsid w:val="00A9281F"/>
    <w:rsid w:val="00AA0C8D"/>
    <w:rsid w:val="00AA2B52"/>
    <w:rsid w:val="00AA3E93"/>
    <w:rsid w:val="00AA504A"/>
    <w:rsid w:val="00AB7A2C"/>
    <w:rsid w:val="00AC02B5"/>
    <w:rsid w:val="00AC0AA6"/>
    <w:rsid w:val="00AC2279"/>
    <w:rsid w:val="00AD42F4"/>
    <w:rsid w:val="00AD7F09"/>
    <w:rsid w:val="00AE095C"/>
    <w:rsid w:val="00AE09D0"/>
    <w:rsid w:val="00AE119F"/>
    <w:rsid w:val="00AE35FC"/>
    <w:rsid w:val="00AE5097"/>
    <w:rsid w:val="00AE5A03"/>
    <w:rsid w:val="00AE60BE"/>
    <w:rsid w:val="00AF2618"/>
    <w:rsid w:val="00AF273B"/>
    <w:rsid w:val="00AF38EB"/>
    <w:rsid w:val="00AF5C6B"/>
    <w:rsid w:val="00AF6246"/>
    <w:rsid w:val="00AF6266"/>
    <w:rsid w:val="00AF7927"/>
    <w:rsid w:val="00AF7FE2"/>
    <w:rsid w:val="00B05949"/>
    <w:rsid w:val="00B0703A"/>
    <w:rsid w:val="00B15692"/>
    <w:rsid w:val="00B206D9"/>
    <w:rsid w:val="00B20F5F"/>
    <w:rsid w:val="00B21281"/>
    <w:rsid w:val="00B23106"/>
    <w:rsid w:val="00B263B3"/>
    <w:rsid w:val="00B33263"/>
    <w:rsid w:val="00B34EAC"/>
    <w:rsid w:val="00B35C8A"/>
    <w:rsid w:val="00B40092"/>
    <w:rsid w:val="00B427E0"/>
    <w:rsid w:val="00B45B65"/>
    <w:rsid w:val="00B46E3E"/>
    <w:rsid w:val="00B46F29"/>
    <w:rsid w:val="00B53D9D"/>
    <w:rsid w:val="00B5637A"/>
    <w:rsid w:val="00B563EF"/>
    <w:rsid w:val="00B64DB3"/>
    <w:rsid w:val="00B744D8"/>
    <w:rsid w:val="00B7494C"/>
    <w:rsid w:val="00B90335"/>
    <w:rsid w:val="00B91811"/>
    <w:rsid w:val="00B921F5"/>
    <w:rsid w:val="00B931E1"/>
    <w:rsid w:val="00B9656D"/>
    <w:rsid w:val="00B965B6"/>
    <w:rsid w:val="00BA1BC9"/>
    <w:rsid w:val="00BA2E68"/>
    <w:rsid w:val="00BA40A0"/>
    <w:rsid w:val="00BA4202"/>
    <w:rsid w:val="00BB099F"/>
    <w:rsid w:val="00BC27EE"/>
    <w:rsid w:val="00BC48F9"/>
    <w:rsid w:val="00BD01C9"/>
    <w:rsid w:val="00BD29FE"/>
    <w:rsid w:val="00BD52F7"/>
    <w:rsid w:val="00BE1654"/>
    <w:rsid w:val="00BF1030"/>
    <w:rsid w:val="00BF4236"/>
    <w:rsid w:val="00BF42F9"/>
    <w:rsid w:val="00BF4EAE"/>
    <w:rsid w:val="00C00B74"/>
    <w:rsid w:val="00C00C1C"/>
    <w:rsid w:val="00C04195"/>
    <w:rsid w:val="00C10710"/>
    <w:rsid w:val="00C11DB7"/>
    <w:rsid w:val="00C147AC"/>
    <w:rsid w:val="00C1664E"/>
    <w:rsid w:val="00C20958"/>
    <w:rsid w:val="00C21E4F"/>
    <w:rsid w:val="00C225B0"/>
    <w:rsid w:val="00C24288"/>
    <w:rsid w:val="00C3003A"/>
    <w:rsid w:val="00C32CBC"/>
    <w:rsid w:val="00C4242C"/>
    <w:rsid w:val="00C4707D"/>
    <w:rsid w:val="00C4787F"/>
    <w:rsid w:val="00C52A95"/>
    <w:rsid w:val="00C5378F"/>
    <w:rsid w:val="00C53C25"/>
    <w:rsid w:val="00C547B4"/>
    <w:rsid w:val="00C608D6"/>
    <w:rsid w:val="00C632AE"/>
    <w:rsid w:val="00C63D9B"/>
    <w:rsid w:val="00C64886"/>
    <w:rsid w:val="00C72DEB"/>
    <w:rsid w:val="00C73390"/>
    <w:rsid w:val="00C73F87"/>
    <w:rsid w:val="00C82C2A"/>
    <w:rsid w:val="00C82F1E"/>
    <w:rsid w:val="00C83FB4"/>
    <w:rsid w:val="00C920CC"/>
    <w:rsid w:val="00C9381A"/>
    <w:rsid w:val="00CA08BD"/>
    <w:rsid w:val="00CA098C"/>
    <w:rsid w:val="00CA1F6F"/>
    <w:rsid w:val="00CA2EDD"/>
    <w:rsid w:val="00CA5E01"/>
    <w:rsid w:val="00CB029A"/>
    <w:rsid w:val="00CB1017"/>
    <w:rsid w:val="00CB3310"/>
    <w:rsid w:val="00CB4E52"/>
    <w:rsid w:val="00CC19CF"/>
    <w:rsid w:val="00CC1D15"/>
    <w:rsid w:val="00CC53BE"/>
    <w:rsid w:val="00CD375A"/>
    <w:rsid w:val="00CD4F4F"/>
    <w:rsid w:val="00CE112D"/>
    <w:rsid w:val="00CE35FF"/>
    <w:rsid w:val="00CE605A"/>
    <w:rsid w:val="00CE6D1C"/>
    <w:rsid w:val="00CE768A"/>
    <w:rsid w:val="00CF03C0"/>
    <w:rsid w:val="00CF3B3D"/>
    <w:rsid w:val="00CF7437"/>
    <w:rsid w:val="00D001DE"/>
    <w:rsid w:val="00D01D82"/>
    <w:rsid w:val="00D03BE8"/>
    <w:rsid w:val="00D04A30"/>
    <w:rsid w:val="00D0541C"/>
    <w:rsid w:val="00D101C6"/>
    <w:rsid w:val="00D105CB"/>
    <w:rsid w:val="00D11F9D"/>
    <w:rsid w:val="00D14621"/>
    <w:rsid w:val="00D147A1"/>
    <w:rsid w:val="00D169CA"/>
    <w:rsid w:val="00D16F7A"/>
    <w:rsid w:val="00D20ACD"/>
    <w:rsid w:val="00D20F85"/>
    <w:rsid w:val="00D313BC"/>
    <w:rsid w:val="00D33487"/>
    <w:rsid w:val="00D34010"/>
    <w:rsid w:val="00D418BA"/>
    <w:rsid w:val="00D464C7"/>
    <w:rsid w:val="00D464F0"/>
    <w:rsid w:val="00D477DA"/>
    <w:rsid w:val="00D47845"/>
    <w:rsid w:val="00D52578"/>
    <w:rsid w:val="00D534B1"/>
    <w:rsid w:val="00D62B56"/>
    <w:rsid w:val="00D64C0C"/>
    <w:rsid w:val="00D66A01"/>
    <w:rsid w:val="00D67282"/>
    <w:rsid w:val="00D70245"/>
    <w:rsid w:val="00D71E6E"/>
    <w:rsid w:val="00D7569C"/>
    <w:rsid w:val="00D77A01"/>
    <w:rsid w:val="00D77ADF"/>
    <w:rsid w:val="00D81D97"/>
    <w:rsid w:val="00D83E9B"/>
    <w:rsid w:val="00D8512F"/>
    <w:rsid w:val="00D861FD"/>
    <w:rsid w:val="00D90136"/>
    <w:rsid w:val="00D90A1E"/>
    <w:rsid w:val="00D90B1B"/>
    <w:rsid w:val="00D90DE2"/>
    <w:rsid w:val="00D93884"/>
    <w:rsid w:val="00D97BCA"/>
    <w:rsid w:val="00DB3274"/>
    <w:rsid w:val="00DB6F20"/>
    <w:rsid w:val="00DC2DE2"/>
    <w:rsid w:val="00DD2515"/>
    <w:rsid w:val="00DE1771"/>
    <w:rsid w:val="00DE3FC3"/>
    <w:rsid w:val="00DE5322"/>
    <w:rsid w:val="00DF29B8"/>
    <w:rsid w:val="00DF2E97"/>
    <w:rsid w:val="00E01F74"/>
    <w:rsid w:val="00E02F4C"/>
    <w:rsid w:val="00E03321"/>
    <w:rsid w:val="00E0443E"/>
    <w:rsid w:val="00E079ED"/>
    <w:rsid w:val="00E1633B"/>
    <w:rsid w:val="00E16D15"/>
    <w:rsid w:val="00E251F5"/>
    <w:rsid w:val="00E31BE9"/>
    <w:rsid w:val="00E32BAF"/>
    <w:rsid w:val="00E331A1"/>
    <w:rsid w:val="00E3532C"/>
    <w:rsid w:val="00E362D4"/>
    <w:rsid w:val="00E36696"/>
    <w:rsid w:val="00E403A5"/>
    <w:rsid w:val="00E41640"/>
    <w:rsid w:val="00E43367"/>
    <w:rsid w:val="00E44328"/>
    <w:rsid w:val="00E50601"/>
    <w:rsid w:val="00E52B93"/>
    <w:rsid w:val="00E541F1"/>
    <w:rsid w:val="00E5755E"/>
    <w:rsid w:val="00E575FF"/>
    <w:rsid w:val="00E60497"/>
    <w:rsid w:val="00E60AF7"/>
    <w:rsid w:val="00E6637B"/>
    <w:rsid w:val="00E70EAB"/>
    <w:rsid w:val="00E7276C"/>
    <w:rsid w:val="00E7491C"/>
    <w:rsid w:val="00E7707E"/>
    <w:rsid w:val="00E826CA"/>
    <w:rsid w:val="00E82C70"/>
    <w:rsid w:val="00E83656"/>
    <w:rsid w:val="00E86664"/>
    <w:rsid w:val="00E86960"/>
    <w:rsid w:val="00E86EDB"/>
    <w:rsid w:val="00E90AF2"/>
    <w:rsid w:val="00E9134A"/>
    <w:rsid w:val="00E94146"/>
    <w:rsid w:val="00E95E95"/>
    <w:rsid w:val="00E965B4"/>
    <w:rsid w:val="00EA1623"/>
    <w:rsid w:val="00EA546D"/>
    <w:rsid w:val="00EB3B49"/>
    <w:rsid w:val="00EB7D91"/>
    <w:rsid w:val="00EC4226"/>
    <w:rsid w:val="00EC5C4A"/>
    <w:rsid w:val="00EC5DF2"/>
    <w:rsid w:val="00EC738E"/>
    <w:rsid w:val="00ED0BC4"/>
    <w:rsid w:val="00ED2AF6"/>
    <w:rsid w:val="00ED2B61"/>
    <w:rsid w:val="00ED55FE"/>
    <w:rsid w:val="00ED7781"/>
    <w:rsid w:val="00ED7FF3"/>
    <w:rsid w:val="00EE0F73"/>
    <w:rsid w:val="00EE1A8A"/>
    <w:rsid w:val="00EE20A4"/>
    <w:rsid w:val="00EF3692"/>
    <w:rsid w:val="00F01E9D"/>
    <w:rsid w:val="00F03053"/>
    <w:rsid w:val="00F0505A"/>
    <w:rsid w:val="00F05364"/>
    <w:rsid w:val="00F060E1"/>
    <w:rsid w:val="00F14B4A"/>
    <w:rsid w:val="00F17314"/>
    <w:rsid w:val="00F30191"/>
    <w:rsid w:val="00F3047E"/>
    <w:rsid w:val="00F3051D"/>
    <w:rsid w:val="00F33653"/>
    <w:rsid w:val="00F33A22"/>
    <w:rsid w:val="00F344BD"/>
    <w:rsid w:val="00F37A98"/>
    <w:rsid w:val="00F41B79"/>
    <w:rsid w:val="00F437C3"/>
    <w:rsid w:val="00F46D10"/>
    <w:rsid w:val="00F54AFC"/>
    <w:rsid w:val="00F55371"/>
    <w:rsid w:val="00F5718B"/>
    <w:rsid w:val="00F65D49"/>
    <w:rsid w:val="00F666E8"/>
    <w:rsid w:val="00F6722C"/>
    <w:rsid w:val="00F732C0"/>
    <w:rsid w:val="00F74E49"/>
    <w:rsid w:val="00F82D8A"/>
    <w:rsid w:val="00F8356A"/>
    <w:rsid w:val="00F83F48"/>
    <w:rsid w:val="00F84134"/>
    <w:rsid w:val="00F90B54"/>
    <w:rsid w:val="00F92FCE"/>
    <w:rsid w:val="00FA0939"/>
    <w:rsid w:val="00FA73D8"/>
    <w:rsid w:val="00FB461A"/>
    <w:rsid w:val="00FB550F"/>
    <w:rsid w:val="00FB6341"/>
    <w:rsid w:val="00FB6999"/>
    <w:rsid w:val="00FB79ED"/>
    <w:rsid w:val="00FD23D6"/>
    <w:rsid w:val="00FD73FC"/>
    <w:rsid w:val="00FE20A2"/>
    <w:rsid w:val="00FE3ED3"/>
    <w:rsid w:val="00FE4753"/>
    <w:rsid w:val="00FF205B"/>
    <w:rsid w:val="00FF423E"/>
    <w:rsid w:val="00FF5DEC"/>
    <w:rsid w:val="00FF6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1F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EE3"/>
    <w:rPr>
      <w:color w:val="0000FF"/>
      <w:u w:val="single"/>
    </w:rPr>
  </w:style>
  <w:style w:type="paragraph" w:styleId="BalonMetni">
    <w:name w:val="Balloon Text"/>
    <w:basedOn w:val="Normal"/>
    <w:link w:val="BalonMetniChar"/>
    <w:uiPriority w:val="99"/>
    <w:semiHidden/>
    <w:unhideWhenUsed/>
    <w:rsid w:val="00431E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EE3"/>
    <w:rPr>
      <w:rFonts w:ascii="Tahoma" w:hAnsi="Tahoma" w:cs="Tahoma"/>
      <w:sz w:val="16"/>
      <w:szCs w:val="16"/>
    </w:rPr>
  </w:style>
  <w:style w:type="paragraph" w:styleId="AralkYok">
    <w:name w:val="No Spacing"/>
    <w:link w:val="AralkYokChar"/>
    <w:uiPriority w:val="1"/>
    <w:qFormat/>
    <w:rsid w:val="00431EE3"/>
    <w:rPr>
      <w:rFonts w:eastAsia="Times New Roman"/>
      <w:sz w:val="22"/>
      <w:szCs w:val="22"/>
      <w:lang w:eastAsia="en-US"/>
    </w:rPr>
  </w:style>
  <w:style w:type="character" w:customStyle="1" w:styleId="AralkYokChar">
    <w:name w:val="Aralık Yok Char"/>
    <w:basedOn w:val="VarsaylanParagrafYazTipi"/>
    <w:link w:val="AralkYok"/>
    <w:uiPriority w:val="1"/>
    <w:rsid w:val="00431EE3"/>
    <w:rPr>
      <w:rFonts w:eastAsia="Times New Roman"/>
      <w:sz w:val="22"/>
      <w:szCs w:val="22"/>
      <w:lang w:val="tr-TR" w:eastAsia="en-US" w:bidi="ar-SA"/>
    </w:rPr>
  </w:style>
  <w:style w:type="table" w:styleId="TabloKlavuzu">
    <w:name w:val="Table Grid"/>
    <w:basedOn w:val="NormalTablo"/>
    <w:uiPriority w:val="59"/>
    <w:rsid w:val="00590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37A98"/>
    <w:pPr>
      <w:tabs>
        <w:tab w:val="center" w:pos="4536"/>
        <w:tab w:val="right" w:pos="9072"/>
      </w:tabs>
    </w:pPr>
  </w:style>
  <w:style w:type="character" w:customStyle="1" w:styleId="stbilgiChar">
    <w:name w:val="Üstbilgi Char"/>
    <w:basedOn w:val="VarsaylanParagrafYazTipi"/>
    <w:link w:val="stbilgi"/>
    <w:uiPriority w:val="99"/>
    <w:semiHidden/>
    <w:rsid w:val="00F37A98"/>
    <w:rPr>
      <w:sz w:val="22"/>
      <w:szCs w:val="22"/>
      <w:lang w:eastAsia="en-US"/>
    </w:rPr>
  </w:style>
  <w:style w:type="paragraph" w:styleId="Altbilgi">
    <w:name w:val="footer"/>
    <w:basedOn w:val="Normal"/>
    <w:link w:val="AltbilgiChar"/>
    <w:uiPriority w:val="99"/>
    <w:semiHidden/>
    <w:unhideWhenUsed/>
    <w:rsid w:val="00F37A98"/>
    <w:pPr>
      <w:tabs>
        <w:tab w:val="center" w:pos="4536"/>
        <w:tab w:val="right" w:pos="9072"/>
      </w:tabs>
    </w:pPr>
  </w:style>
  <w:style w:type="character" w:customStyle="1" w:styleId="AltbilgiChar">
    <w:name w:val="Altbilgi Char"/>
    <w:basedOn w:val="VarsaylanParagrafYazTipi"/>
    <w:link w:val="Altbilgi"/>
    <w:uiPriority w:val="99"/>
    <w:semiHidden/>
    <w:rsid w:val="00F37A9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97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86397-9489-4D3B-81D3-85C8CAF8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511</Words>
  <Characters>2913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3418</CharactersWithSpaces>
  <SharedDoc>false</SharedDoc>
  <HLinks>
    <vt:vector size="6" baseType="variant">
      <vt:variant>
        <vt:i4>196728</vt:i4>
      </vt:variant>
      <vt:variant>
        <vt:i4>0</vt:i4>
      </vt:variant>
      <vt:variant>
        <vt:i4>0</vt:i4>
      </vt:variant>
      <vt:variant>
        <vt:i4>5</vt:i4>
      </vt:variant>
      <vt:variant>
        <vt:lpwstr>mailto:bilgi@mevka.org.tr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cakan.tanidik</cp:lastModifiedBy>
  <cp:revision>16</cp:revision>
  <cp:lastPrinted>2013-09-09T11:24:00Z</cp:lastPrinted>
  <dcterms:created xsi:type="dcterms:W3CDTF">2013-09-20T07:48:00Z</dcterms:created>
  <dcterms:modified xsi:type="dcterms:W3CDTF">2014-09-04T12:07:00Z</dcterms:modified>
</cp:coreProperties>
</file>